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方正仿宋简体" w:hAnsi="方正仿宋简体" w:eastAsia="方正仿宋简体" w:cs="黑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黑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黑体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ascii="黑体" w:eastAsia="黑体" w:cs="黑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黑体"/>
          <w:sz w:val="44"/>
          <w:szCs w:val="44"/>
        </w:rPr>
        <w:t>2024年度</w:t>
      </w:r>
      <w:r>
        <w:rPr>
          <w:rFonts w:hint="eastAsia" w:ascii="方正小标宋简体" w:eastAsia="方正小标宋简体" w:cs="黑体"/>
          <w:sz w:val="44"/>
          <w:szCs w:val="44"/>
          <w:lang w:val="en-US" w:eastAsia="zh-CN"/>
        </w:rPr>
        <w:t>芜湖市</w:t>
      </w:r>
      <w:r>
        <w:rPr>
          <w:rFonts w:hint="eastAsia" w:ascii="方正小标宋简体" w:eastAsia="方正小标宋简体" w:cs="黑体"/>
          <w:sz w:val="44"/>
          <w:szCs w:val="44"/>
        </w:rPr>
        <w:t>教育科学</w:t>
      </w:r>
      <w:r>
        <w:rPr>
          <w:rFonts w:hint="eastAsia" w:ascii="方正小标宋简体" w:eastAsia="方正小标宋简体" w:cs="黑体"/>
          <w:sz w:val="44"/>
          <w:szCs w:val="44"/>
          <w:lang w:val="en-US" w:eastAsia="zh-CN"/>
        </w:rPr>
        <w:t>研究</w:t>
      </w:r>
      <w:r>
        <w:rPr>
          <w:rFonts w:hint="eastAsia" w:ascii="方正小标宋简体" w:eastAsia="方正小标宋简体" w:cs="黑体"/>
          <w:sz w:val="44"/>
          <w:szCs w:val="44"/>
        </w:rPr>
        <w:t>课题指南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按照党的二十大关于加快建设教育强国的战略部署，为更好服务国家教育决策、服务基础教育高质量发展、服务一线广大校长、教师</w:t>
      </w:r>
      <w:bookmarkStart w:id="0" w:name="_GoBack"/>
      <w:bookmarkEnd w:id="0"/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和教科研人员专业成长，特制定《2024年度芜湖市教育科学研究课题指南》。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.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大中小学思政课一体化建设研究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.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中华优秀传统文化融入学校思想政治教育的路径研究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.教师思想政治工作体系建设研究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eastAsia="方正仿宋" w:cs="仿宋_GB2312"/>
          <w:sz w:val="32"/>
          <w:szCs w:val="32"/>
        </w:rPr>
      </w:pPr>
      <w:r>
        <w:rPr>
          <w:rFonts w:hint="eastAsia" w:ascii="方正仿宋" w:eastAsia="方正仿宋" w:cs="仿宋_GB2312"/>
          <w:sz w:val="32"/>
          <w:szCs w:val="32"/>
          <w:lang w:val="en-US" w:eastAsia="zh-CN"/>
        </w:rPr>
        <w:t>4</w:t>
      </w:r>
      <w:r>
        <w:rPr>
          <w:rFonts w:hint="eastAsia" w:ascii="方正仿宋" w:eastAsia="方正仿宋" w:cs="仿宋_GB2312"/>
          <w:sz w:val="32"/>
          <w:szCs w:val="32"/>
        </w:rPr>
        <w:t>.新时代加强学校意识形态阵地建设实践研究</w:t>
      </w:r>
    </w:p>
    <w:p>
      <w:pPr>
        <w:spacing w:line="560" w:lineRule="exact"/>
        <w:ind w:firstLine="640" w:firstLineChars="200"/>
        <w:rPr>
          <w:rFonts w:ascii="方正仿宋" w:eastAsia="方正仿宋" w:cs="Times New Roman"/>
          <w:sz w:val="32"/>
          <w:szCs w:val="32"/>
        </w:rPr>
      </w:pPr>
      <w:r>
        <w:rPr>
          <w:rFonts w:hint="eastAsia" w:ascii="方正仿宋" w:eastAsia="方正仿宋" w:cs="仿宋_GB2312"/>
          <w:sz w:val="32"/>
          <w:szCs w:val="32"/>
          <w:lang w:val="en-US" w:eastAsia="zh-CN"/>
        </w:rPr>
        <w:t>5</w:t>
      </w:r>
      <w:r>
        <w:rPr>
          <w:rFonts w:ascii="方正仿宋" w:eastAsia="方正仿宋" w:cs="仿宋_GB2312"/>
          <w:sz w:val="32"/>
          <w:szCs w:val="32"/>
        </w:rPr>
        <w:t>.</w:t>
      </w:r>
      <w:r>
        <w:rPr>
          <w:rFonts w:hint="eastAsia" w:ascii="方正仿宋" w:eastAsia="方正仿宋" w:cs="仿宋_GB2312"/>
          <w:sz w:val="32"/>
          <w:szCs w:val="32"/>
        </w:rPr>
        <w:t>党建促进中小学校教师队伍建设与发展研究</w:t>
      </w:r>
    </w:p>
    <w:p>
      <w:pPr>
        <w:spacing w:line="560" w:lineRule="exact"/>
        <w:ind w:firstLine="640" w:firstLineChars="200"/>
        <w:rPr>
          <w:rFonts w:ascii="方正仿宋" w:eastAsia="方正仿宋" w:cs="Times New Roman"/>
          <w:sz w:val="32"/>
          <w:szCs w:val="32"/>
        </w:rPr>
      </w:pPr>
      <w:r>
        <w:rPr>
          <w:rFonts w:hint="eastAsia" w:ascii="方正仿宋" w:eastAsia="方正仿宋" w:cs="仿宋_GB2312"/>
          <w:sz w:val="32"/>
          <w:szCs w:val="32"/>
          <w:lang w:val="en-US" w:eastAsia="zh-CN"/>
        </w:rPr>
        <w:t>6</w:t>
      </w:r>
      <w:r>
        <w:rPr>
          <w:rFonts w:ascii="方正仿宋" w:eastAsia="方正仿宋" w:cs="仿宋_GB2312"/>
          <w:sz w:val="32"/>
          <w:szCs w:val="32"/>
        </w:rPr>
        <w:t>.</w:t>
      </w:r>
      <w:r>
        <w:rPr>
          <w:rFonts w:hint="eastAsia" w:ascii="方正仿宋" w:eastAsia="方正仿宋" w:cs="仿宋_GB2312"/>
          <w:sz w:val="32"/>
          <w:szCs w:val="32"/>
        </w:rPr>
        <w:t>强化中小学校党建带团建、队建工作研究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.学前教育普及普惠水平提升策略与保障机制研究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.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实施镇村一体化管理推动农村学前教育健康可持续发展的研究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.幼儿园保育教育质量提升与评价策略研究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10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.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中小学跨学科综合教学实践研究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.</w:t>
      </w: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新质生产力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布局调整学校建设策略和保障机制研究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12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.义务教育新课程实施水平与监测机制研究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13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.基础教育拔尖创新人才培养机制研究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14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.普通高中与职业教育融通的特色课程体系研究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1</w:t>
      </w: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.县域普通高中发展提升策略与保障机制研究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Times New Roman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1</w:t>
      </w: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6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.</w:t>
      </w: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"/>
        </w:rPr>
        <w:t>普通高中多样化发展路径研究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1</w:t>
      </w: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.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中小学课后服务提质增效研究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1</w:t>
      </w: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.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中小学家校社协同育人机制研究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Times New Roman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1</w:t>
      </w: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.中小学家庭教育指导能力提升研究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Times New Roman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.新时代中小学德育发展的趋势研究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Times New Roman"/>
          <w:color w:val="000000"/>
          <w:sz w:val="32"/>
          <w:szCs w:val="32"/>
        </w:rPr>
      </w:pPr>
      <w:r>
        <w:rPr>
          <w:rFonts w:hint="eastAsia" w:ascii="方正仿宋" w:hAnsi="宋体" w:eastAsia="方正仿宋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" w:hAnsi="宋体" w:eastAsia="方正仿宋" w:cs="Times New Roman"/>
          <w:color w:val="000000"/>
          <w:sz w:val="32"/>
          <w:szCs w:val="32"/>
        </w:rPr>
        <w:t>.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学校体育与健康教育融合实施的机制研究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22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.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学校美育课程教学模式改革研究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.中小学综合实践活动</w:t>
      </w: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劳动教育创新策略研究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24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.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新时代中小学心理健康教育保障研究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Times New Roman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2</w:t>
      </w: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.</w:t>
      </w:r>
      <w:r>
        <w:rPr>
          <w:rFonts w:hint="eastAsia" w:ascii="方正仿宋" w:hAnsi="宋体" w:eastAsia="方正仿宋" w:cs="Times New Roman"/>
          <w:color w:val="000000"/>
          <w:sz w:val="32"/>
          <w:szCs w:val="32"/>
        </w:rPr>
        <w:t>中小学科技教育创新机制研究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2</w:t>
      </w: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.新时代中小学生态文明教育的发展趋势研究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Times New Roman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2</w:t>
      </w: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.中小学智慧教育平台建设与应用研究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2</w:t>
      </w: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.新时代中小学学校安全风险防控体系研究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2</w:t>
      </w: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.中小学情感教育理论与实践研究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.新时代班主任专业能力协同培育机制研究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Times New Roman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1.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基于课程目标的中小学教、学、评一体化实践研究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3</w:t>
      </w: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.素养导向的学科命题技术与命题质量研究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33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.</w:t>
      </w: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"/>
        </w:rPr>
        <w:t>融合教育背景下特殊教育资源中心高质量发展的研究</w:t>
      </w:r>
    </w:p>
    <w:p>
      <w:pPr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34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.职普融通、产教融合、科教融汇背景下职业院校提升关键办学能力研究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.职业院校深化“三全育人”改革实践研究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36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.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教育强省建设指标体系研究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3</w:t>
      </w: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.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数字化赋能教育改革发展研究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38</w:t>
      </w:r>
      <w:r>
        <w:rPr>
          <w:rFonts w:ascii="方正仿宋" w:hAnsi="宋体" w:eastAsia="方正仿宋" w:cs="仿宋_GB2312"/>
          <w:color w:val="000000"/>
          <w:sz w:val="32"/>
          <w:szCs w:val="32"/>
        </w:rPr>
        <w:t>.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深化新时代教育评价改革研究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" w:hAnsi="宋体" w:eastAsia="方正仿宋" w:cs="仿宋_GB2312"/>
          <w:color w:val="000000"/>
          <w:sz w:val="32"/>
          <w:szCs w:val="32"/>
        </w:rPr>
      </w:pPr>
      <w:r>
        <w:rPr>
          <w:rFonts w:hint="eastAsia" w:ascii="方正仿宋" w:hAnsi="宋体" w:eastAsia="方正仿宋" w:cs="仿宋_GB2312"/>
          <w:color w:val="000000"/>
          <w:sz w:val="32"/>
          <w:szCs w:val="32"/>
          <w:lang w:val="en-US" w:eastAsia="zh-CN"/>
        </w:rPr>
        <w:t>39</w:t>
      </w:r>
      <w:r>
        <w:rPr>
          <w:rFonts w:hint="eastAsia" w:ascii="方正仿宋" w:hAnsi="宋体" w:eastAsia="方正仿宋" w:cs="仿宋_GB2312"/>
          <w:color w:val="000000"/>
          <w:sz w:val="32"/>
          <w:szCs w:val="32"/>
        </w:rPr>
        <w:t>.体教融合背景下学校体育工作改革实施路径研究</w:t>
      </w:r>
    </w:p>
    <w:sectPr>
      <w:footerReference r:id="rId3" w:type="default"/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FhMTZjYjYxM2QzOWQ2MWUzZTI4OGQyMzY1ZDM3ZTgifQ=="/>
  </w:docVars>
  <w:rsids>
    <w:rsidRoot w:val="000E3CAA"/>
    <w:rsid w:val="00006A1E"/>
    <w:rsid w:val="00022254"/>
    <w:rsid w:val="0002471E"/>
    <w:rsid w:val="000526D6"/>
    <w:rsid w:val="000637A4"/>
    <w:rsid w:val="000775B6"/>
    <w:rsid w:val="000E3CAA"/>
    <w:rsid w:val="000F3D0C"/>
    <w:rsid w:val="0013450D"/>
    <w:rsid w:val="00154D07"/>
    <w:rsid w:val="00186132"/>
    <w:rsid w:val="001A7143"/>
    <w:rsid w:val="001C24B5"/>
    <w:rsid w:val="001E0C53"/>
    <w:rsid w:val="001E104D"/>
    <w:rsid w:val="001E16D4"/>
    <w:rsid w:val="00216F75"/>
    <w:rsid w:val="00234CC4"/>
    <w:rsid w:val="0024046A"/>
    <w:rsid w:val="00251AC4"/>
    <w:rsid w:val="00272876"/>
    <w:rsid w:val="002859CF"/>
    <w:rsid w:val="002A1ECF"/>
    <w:rsid w:val="002D6640"/>
    <w:rsid w:val="002E12B5"/>
    <w:rsid w:val="00325840"/>
    <w:rsid w:val="00326A3C"/>
    <w:rsid w:val="00342D05"/>
    <w:rsid w:val="0034671D"/>
    <w:rsid w:val="003566D5"/>
    <w:rsid w:val="00365375"/>
    <w:rsid w:val="003B5C8B"/>
    <w:rsid w:val="003C6153"/>
    <w:rsid w:val="003C6510"/>
    <w:rsid w:val="0044578E"/>
    <w:rsid w:val="004564E5"/>
    <w:rsid w:val="00464D9F"/>
    <w:rsid w:val="00465AB1"/>
    <w:rsid w:val="00471B7B"/>
    <w:rsid w:val="004741C5"/>
    <w:rsid w:val="004C1941"/>
    <w:rsid w:val="004D27E7"/>
    <w:rsid w:val="004D4F46"/>
    <w:rsid w:val="004D5C38"/>
    <w:rsid w:val="004D6E2F"/>
    <w:rsid w:val="004E1AE7"/>
    <w:rsid w:val="00506482"/>
    <w:rsid w:val="00524561"/>
    <w:rsid w:val="00531404"/>
    <w:rsid w:val="005A0EBD"/>
    <w:rsid w:val="005A2223"/>
    <w:rsid w:val="005B415A"/>
    <w:rsid w:val="005C254B"/>
    <w:rsid w:val="0065576E"/>
    <w:rsid w:val="00656F0D"/>
    <w:rsid w:val="00667ACE"/>
    <w:rsid w:val="00694736"/>
    <w:rsid w:val="006B28B7"/>
    <w:rsid w:val="006E4970"/>
    <w:rsid w:val="006E6B8D"/>
    <w:rsid w:val="00702B31"/>
    <w:rsid w:val="007349FC"/>
    <w:rsid w:val="00754FC5"/>
    <w:rsid w:val="00762460"/>
    <w:rsid w:val="0077170F"/>
    <w:rsid w:val="007769E6"/>
    <w:rsid w:val="007D0E45"/>
    <w:rsid w:val="007E5E67"/>
    <w:rsid w:val="008004BB"/>
    <w:rsid w:val="0081022E"/>
    <w:rsid w:val="0082022A"/>
    <w:rsid w:val="008205DA"/>
    <w:rsid w:val="0082716D"/>
    <w:rsid w:val="00850937"/>
    <w:rsid w:val="00855D23"/>
    <w:rsid w:val="00871387"/>
    <w:rsid w:val="00876BF9"/>
    <w:rsid w:val="00892A13"/>
    <w:rsid w:val="008A546A"/>
    <w:rsid w:val="008D32FA"/>
    <w:rsid w:val="008F7AA0"/>
    <w:rsid w:val="009050C0"/>
    <w:rsid w:val="00913527"/>
    <w:rsid w:val="00956288"/>
    <w:rsid w:val="0096769E"/>
    <w:rsid w:val="00971BCD"/>
    <w:rsid w:val="009847D9"/>
    <w:rsid w:val="009C694F"/>
    <w:rsid w:val="009D2105"/>
    <w:rsid w:val="009D5A7A"/>
    <w:rsid w:val="009E04B4"/>
    <w:rsid w:val="009E2BFE"/>
    <w:rsid w:val="00A023CE"/>
    <w:rsid w:val="00A17B3A"/>
    <w:rsid w:val="00A417AC"/>
    <w:rsid w:val="00A6124D"/>
    <w:rsid w:val="00AC62E7"/>
    <w:rsid w:val="00AF0406"/>
    <w:rsid w:val="00AF4F1F"/>
    <w:rsid w:val="00B57097"/>
    <w:rsid w:val="00B727DF"/>
    <w:rsid w:val="00B825F5"/>
    <w:rsid w:val="00B93210"/>
    <w:rsid w:val="00BC6DE8"/>
    <w:rsid w:val="00BC700F"/>
    <w:rsid w:val="00BD1657"/>
    <w:rsid w:val="00BD42ED"/>
    <w:rsid w:val="00BD594F"/>
    <w:rsid w:val="00C340B5"/>
    <w:rsid w:val="00C53392"/>
    <w:rsid w:val="00C67660"/>
    <w:rsid w:val="00C8018A"/>
    <w:rsid w:val="00CE0185"/>
    <w:rsid w:val="00D22D9A"/>
    <w:rsid w:val="00D31193"/>
    <w:rsid w:val="00D94AD4"/>
    <w:rsid w:val="00DA5525"/>
    <w:rsid w:val="00DD3559"/>
    <w:rsid w:val="00DE4BDA"/>
    <w:rsid w:val="00E47180"/>
    <w:rsid w:val="00E70281"/>
    <w:rsid w:val="00EB1317"/>
    <w:rsid w:val="00EB280E"/>
    <w:rsid w:val="00ED3D88"/>
    <w:rsid w:val="00EE3971"/>
    <w:rsid w:val="00F0382F"/>
    <w:rsid w:val="00F10D66"/>
    <w:rsid w:val="00F22865"/>
    <w:rsid w:val="00F2703E"/>
    <w:rsid w:val="00F93925"/>
    <w:rsid w:val="00FA2927"/>
    <w:rsid w:val="00FE3841"/>
    <w:rsid w:val="417535DE"/>
    <w:rsid w:val="4864002B"/>
    <w:rsid w:val="492B4AC5"/>
    <w:rsid w:val="56D13F4F"/>
    <w:rsid w:val="5E300954"/>
    <w:rsid w:val="6A4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locked/>
    <w:uiPriority w:val="99"/>
    <w:pPr>
      <w:keepNext/>
      <w:jc w:val="center"/>
      <w:outlineLvl w:val="0"/>
    </w:pPr>
    <w:rPr>
      <w:rFonts w:ascii="楷体_GB2312" w:hAnsi="宋体" w:eastAsia="楷体_GB2312" w:cs="楷体_GB2312"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autoRedefine/>
    <w:unhideWhenUsed/>
    <w:qFormat/>
    <w:uiPriority w:val="99"/>
    <w:pPr>
      <w:jc w:val="left"/>
    </w:pPr>
  </w:style>
  <w:style w:type="paragraph" w:styleId="4">
    <w:name w:val="Balloon Text"/>
    <w:basedOn w:val="1"/>
    <w:link w:val="15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autoRedefine/>
    <w:semiHidden/>
    <w:unhideWhenUsed/>
    <w:qFormat/>
    <w:uiPriority w:val="99"/>
    <w:rPr>
      <w:b/>
      <w:bCs/>
    </w:rPr>
  </w:style>
  <w:style w:type="character" w:styleId="10">
    <w:name w:val="Emphasis"/>
    <w:qFormat/>
    <w:locked/>
    <w:uiPriority w:val="20"/>
    <w:rPr>
      <w:i/>
      <w:iCs/>
    </w:rPr>
  </w:style>
  <w:style w:type="character" w:styleId="11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link w:val="2"/>
    <w:autoRedefine/>
    <w:qFormat/>
    <w:locked/>
    <w:uiPriority w:val="99"/>
    <w:rPr>
      <w:b/>
      <w:bCs/>
      <w:kern w:val="44"/>
      <w:sz w:val="44"/>
      <w:szCs w:val="44"/>
    </w:rPr>
  </w:style>
  <w:style w:type="character" w:customStyle="1" w:styleId="13">
    <w:name w:val="页眉 字符"/>
    <w:link w:val="6"/>
    <w:autoRedefine/>
    <w:qFormat/>
    <w:locked/>
    <w:uiPriority w:val="99"/>
    <w:rPr>
      <w:sz w:val="18"/>
      <w:szCs w:val="18"/>
    </w:rPr>
  </w:style>
  <w:style w:type="character" w:customStyle="1" w:styleId="14">
    <w:name w:val="页脚 字符"/>
    <w:link w:val="5"/>
    <w:locked/>
    <w:uiPriority w:val="99"/>
    <w:rPr>
      <w:sz w:val="18"/>
      <w:szCs w:val="18"/>
    </w:rPr>
  </w:style>
  <w:style w:type="character" w:customStyle="1" w:styleId="15">
    <w:name w:val="批注框文本 字符"/>
    <w:link w:val="4"/>
    <w:autoRedefine/>
    <w:semiHidden/>
    <w:qFormat/>
    <w:locked/>
    <w:uiPriority w:val="99"/>
    <w:rPr>
      <w:sz w:val="2"/>
      <w:szCs w:val="2"/>
    </w:rPr>
  </w:style>
  <w:style w:type="character" w:customStyle="1" w:styleId="16">
    <w:name w:val="批注文字 字符"/>
    <w:link w:val="3"/>
    <w:autoRedefine/>
    <w:qFormat/>
    <w:uiPriority w:val="99"/>
    <w:rPr>
      <w:rFonts w:cs="等线"/>
      <w:kern w:val="2"/>
      <w:sz w:val="21"/>
      <w:szCs w:val="21"/>
    </w:rPr>
  </w:style>
  <w:style w:type="character" w:customStyle="1" w:styleId="17">
    <w:name w:val="批注主题 字符"/>
    <w:link w:val="7"/>
    <w:autoRedefine/>
    <w:semiHidden/>
    <w:qFormat/>
    <w:uiPriority w:val="99"/>
    <w:rPr>
      <w:rFonts w:cs="等线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320</Words>
  <Characters>1827</Characters>
  <Lines>15</Lines>
  <Paragraphs>4</Paragraphs>
  <TotalTime>0</TotalTime>
  <ScaleCrop>false</ScaleCrop>
  <LinksUpToDate>false</LinksUpToDate>
  <CharactersWithSpaces>2143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2024-02-19T06:06:00Z</dcterms:created>
  <dc:creator>Lenovo</dc:creator>
  <cp:lastModifiedBy>小强大生物</cp:lastModifiedBy>
  <cp:lastPrinted>2024-04-12T01:36:00Z</cp:lastPrinted>
  <dcterms:modified xsi:type="dcterms:W3CDTF">2024-04-29T01:37:29Z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95E763731E77465A8341F7CE95BA9809_12</vt:lpwstr>
  </property>
</Properties>
</file>