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line="24" w:lineRule="atLeas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2</w:t>
      </w:r>
    </w:p>
    <w:p>
      <w:pPr>
        <w:snapToGrid w:val="0"/>
        <w:spacing w:line="54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安徽省职业院校技能大赛</w:t>
      </w:r>
    </w:p>
    <w:p>
      <w:pPr>
        <w:snapToGrid w:val="0"/>
        <w:spacing w:line="54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赛项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规程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 w:ascii="方正仿宋_GB2312" w:hAnsi="方正仿宋_GB2312" w:eastAsia="方正仿宋_GB2312" w:cs="方正仿宋_GB2312"/>
          <w:kern w:val="2"/>
          <w:sz w:val="30"/>
          <w:szCs w:val="30"/>
          <w:vertAlign w:val="baseli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kern w:val="2"/>
          <w:sz w:val="30"/>
          <w:szCs w:val="30"/>
          <w:vertAlign w:val="baseline"/>
          <w:lang w:val="en-US" w:eastAsia="zh-CN" w:bidi="ar-SA"/>
        </w:rPr>
        <w:t>说明：</w:t>
      </w:r>
      <w:bookmarkStart w:id="0" w:name="_GoBack"/>
      <w:bookmarkEnd w:id="0"/>
    </w:p>
    <w:p>
      <w:pPr>
        <w:pStyle w:val="2"/>
        <w:rPr>
          <w:rFonts w:hint="default" w:ascii="方正仿宋_GB2312" w:hAnsi="方正仿宋_GB2312" w:eastAsia="方正仿宋_GB2312" w:cs="方正仿宋_GB2312"/>
          <w:kern w:val="2"/>
          <w:sz w:val="30"/>
          <w:szCs w:val="30"/>
          <w:vertAlign w:val="baseli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kern w:val="2"/>
          <w:sz w:val="30"/>
          <w:szCs w:val="30"/>
          <w:vertAlign w:val="baseline"/>
          <w:lang w:val="en-US" w:eastAsia="zh-CN" w:bidi="ar-SA"/>
        </w:rPr>
        <w:t>1.赛项规程可参照《2024-2025年安徽省职业院校技能大赛职业技能赛项竞赛规程》进行编写。</w:t>
      </w:r>
    </w:p>
    <w:p>
      <w:pPr>
        <w:pStyle w:val="2"/>
        <w:rPr>
          <w:rFonts w:hint="eastAsia" w:ascii="方正仿宋_GB2312" w:hAnsi="方正仿宋_GB2312" w:eastAsia="方正仿宋_GB2312" w:cs="方正仿宋_GB2312"/>
          <w:kern w:val="2"/>
          <w:sz w:val="30"/>
          <w:szCs w:val="30"/>
          <w:vertAlign w:val="baseli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kern w:val="2"/>
          <w:sz w:val="30"/>
          <w:szCs w:val="30"/>
          <w:vertAlign w:val="baseline"/>
          <w:lang w:val="en-US" w:eastAsia="zh-CN" w:bidi="ar-SA"/>
        </w:rPr>
        <w:t>2.赛项规程应包括赛项信息、竞赛目标、竞赛内容、竞赛方式、竞赛流程、竞赛规则、技术规范、技术环境、竞赛样题、赛项安全、成绩评定、奖项设置、赛项预案、竞赛须知、申诉与仲裁、竞赛观摩、竞赛直播、赛项成果等内容。</w:t>
      </w: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46F7B"/>
    <w:rsid w:val="01D34878"/>
    <w:rsid w:val="075963BE"/>
    <w:rsid w:val="11591A84"/>
    <w:rsid w:val="13C269FA"/>
    <w:rsid w:val="16932717"/>
    <w:rsid w:val="19505984"/>
    <w:rsid w:val="19507995"/>
    <w:rsid w:val="19DA3CF6"/>
    <w:rsid w:val="1F5A0BE6"/>
    <w:rsid w:val="22346F7B"/>
    <w:rsid w:val="36070A15"/>
    <w:rsid w:val="3BE22DBB"/>
    <w:rsid w:val="416702DC"/>
    <w:rsid w:val="44B14540"/>
    <w:rsid w:val="4CD04A58"/>
    <w:rsid w:val="4E023BB8"/>
    <w:rsid w:val="504D3F74"/>
    <w:rsid w:val="524B3219"/>
    <w:rsid w:val="52B501EB"/>
    <w:rsid w:val="582C311D"/>
    <w:rsid w:val="59A05000"/>
    <w:rsid w:val="5EFF9B51"/>
    <w:rsid w:val="63F0225A"/>
    <w:rsid w:val="65146E65"/>
    <w:rsid w:val="65BC7AED"/>
    <w:rsid w:val="6AC67AF8"/>
    <w:rsid w:val="74125C5D"/>
    <w:rsid w:val="7C232FFC"/>
    <w:rsid w:val="7E3D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166</Characters>
  <Lines>0</Lines>
  <Paragraphs>0</Paragraphs>
  <TotalTime>3</TotalTime>
  <ScaleCrop>false</ScaleCrop>
  <LinksUpToDate>false</LinksUpToDate>
  <CharactersWithSpaces>166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2025-10-23T12:47:00Z</dcterms:created>
  <dc:creator>Lavender</dc:creator>
  <cp:lastModifiedBy>张亚群</cp:lastModifiedBy>
  <dcterms:modified xsi:type="dcterms:W3CDTF">2025-10-23T15:07:53Z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A8E3BB016B284109B851AA874F64D259_13</vt:lpwstr>
  </property>
  <property fmtid="{D5CDD505-2E9C-101B-9397-08002B2CF9AE}" pid="4" name="KSOTemplateDocerSaveRecord">
    <vt:lpwstr>eyJoZGlkIjoiM2Y3MzI1YmIxYzNjNzQ5YTRmNmIwZGJjZjYwYzhhMzQiLCJ1c2VySWQiOiI0MTQyMDM0MjIifQ==</vt:lpwstr>
  </property>
</Properties>
</file>